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498" w:rsidRPr="009547EB" w:rsidRDefault="00D72468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Barlow" w:eastAsia="Arial" w:hAnsi="Barlow" w:cs="Arial"/>
          <w:b/>
          <w:color w:val="000000"/>
          <w:lang w:bidi="de-DE"/>
        </w:rPr>
      </w:pPr>
      <w:r>
        <w:rPr>
          <w:rFonts w:ascii="Barlow" w:hAnsi="Barlow"/>
          <w:b/>
          <w:lang w:bidi="de-DE"/>
        </w:rPr>
        <w:t>1</w:t>
      </w:r>
      <w:r>
        <w:rPr>
          <w:rFonts w:ascii="Barlow" w:hAnsi="Barlow"/>
          <w:b/>
          <w:lang w:bidi="de-DE"/>
        </w:rPr>
        <w:tab/>
        <w:t>SCHLÜSSELBAUER Geomaterials</w:t>
      </w:r>
    </w:p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</w:t>
      </w:r>
      <w:r w:rsidRPr="009547EB">
        <w:rPr>
          <w:rFonts w:ascii="Barlow" w:hAnsi="Barlow"/>
          <w:b/>
          <w:sz w:val="18"/>
          <w:lang w:bidi="de-DE"/>
        </w:rPr>
        <w:tab/>
        <w:t>GEOMATERIALS Blähglasgranulat</w:t>
      </w:r>
    </w:p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1.1.1</w:t>
      </w:r>
      <w:r w:rsidRPr="009547EB">
        <w:rPr>
          <w:rFonts w:ascii="Barlow" w:hAnsi="Barlow"/>
          <w:b/>
          <w:sz w:val="18"/>
          <w:lang w:bidi="de-DE"/>
        </w:rPr>
        <w:tab/>
        <w:t>Hinweistext/Vorbemerkung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Für Trockenestrichsysteme auf Massivdecken mit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GEOMATERIALS-Schaumglasgranulat (Grundprodukt gemäß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DIBt-Z-23.11-114)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proofErr w:type="spellStart"/>
            <w:r w:rsidRPr="009547EB">
              <w:rPr>
                <w:rFonts w:ascii="Barlow" w:hAnsi="Barlow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1.1.2</w:t>
      </w:r>
      <w:r w:rsidRPr="009547EB">
        <w:rPr>
          <w:rFonts w:ascii="Barlow" w:hAnsi="Barlow"/>
          <w:b/>
          <w:sz w:val="18"/>
          <w:lang w:bidi="de-DE"/>
        </w:rPr>
        <w:tab/>
        <w:t>Massivdecke reinigen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Massivdecke für den Aufbau eines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Trockenestrichsystems reinigen und vorbereiten.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1.1.3</w:t>
      </w:r>
      <w:r w:rsidRPr="009547EB">
        <w:rPr>
          <w:rFonts w:ascii="Barlow" w:hAnsi="Barlow"/>
          <w:b/>
          <w:sz w:val="18"/>
          <w:lang w:bidi="de-DE"/>
        </w:rPr>
        <w:tab/>
        <w:t xml:space="preserve">Einbau von GEOMATERIALS </w:t>
      </w:r>
      <w:proofErr w:type="spellStart"/>
      <w:r w:rsidRPr="009547EB">
        <w:rPr>
          <w:rFonts w:ascii="Barlow" w:hAnsi="Barlow"/>
          <w:b/>
          <w:sz w:val="18"/>
          <w:lang w:bidi="de-DE"/>
        </w:rPr>
        <w:t>Blähglas</w:t>
      </w:r>
      <w:proofErr w:type="spellEnd"/>
      <w:r w:rsidRPr="009547EB">
        <w:rPr>
          <w:rFonts w:ascii="Barlow" w:hAnsi="Barlow"/>
          <w:b/>
          <w:sz w:val="18"/>
          <w:lang w:bidi="de-DE"/>
        </w:rPr>
        <w:t xml:space="preserve"> als Ausgleichsschüttung</w:t>
      </w:r>
    </w:p>
    <w:p w:rsidR="00012498" w:rsidRPr="009547EB" w:rsidRDefault="003732CF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noProof/>
          <w:lang w:val="de-AT" w:eastAsia="de-AT"/>
        </w:rPr>
        <w:drawing>
          <wp:inline distT="0" distB="0" distL="0" distR="0">
            <wp:extent cx="952500" cy="71437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7EB">
        <w:rPr>
          <w:rFonts w:ascii="Barlow" w:hAnsi="Barlow"/>
          <w:sz w:val="20"/>
          <w:lang w:bidi="de-DE"/>
        </w:rPr>
        <w:t xml:space="preserve">   </w:t>
      </w:r>
      <w:r w:rsidRPr="009547EB">
        <w:rPr>
          <w:rFonts w:ascii="Barlow" w:hAnsi="Barlow"/>
          <w:noProof/>
          <w:lang w:val="de-AT" w:eastAsia="de-AT"/>
        </w:rPr>
        <w:drawing>
          <wp:inline distT="0" distB="0" distL="0" distR="0">
            <wp:extent cx="952500" cy="2286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7EB">
        <w:rPr>
          <w:rFonts w:ascii="Barlow" w:hAnsi="Barlow"/>
          <w:sz w:val="20"/>
          <w:lang w:bidi="de-DE"/>
        </w:rPr>
        <w:t xml:space="preserve">   </w:t>
      </w:r>
      <w:bookmarkStart w:id="0" w:name="_GoBack"/>
      <w:bookmarkEnd w:id="0"/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Liefern und fachgerechtes Einbringen von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 Blähglasgranulat auf vorbereiteter Massivdecke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Einbaudicke: '..........' cm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Menge: '..........' m³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Körnung: 2/4 mm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Schüttgewicht: ca. 190 kg/m³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Rohrleitungen, Kabel und weitere Unebenheiten müssen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mindestens in der Stärke des Rohrdurchmessers überbaut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werden.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Lieferant/Hersteller/Fabrikat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 Blähglasgranulat oder gleichwertig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Bezugsquelle: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SCHLÜSSELBAUER Geomaterials GmbH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proofErr w:type="spellStart"/>
      <w:r w:rsidRPr="009547EB">
        <w:rPr>
          <w:rFonts w:ascii="Barlow" w:hAnsi="Barlow"/>
          <w:sz w:val="20"/>
          <w:lang w:bidi="de-DE"/>
        </w:rPr>
        <w:t>Hörbach</w:t>
      </w:r>
      <w:proofErr w:type="spellEnd"/>
      <w:r w:rsidRPr="009547EB">
        <w:rPr>
          <w:rFonts w:ascii="Barlow" w:hAnsi="Barlow"/>
          <w:sz w:val="20"/>
          <w:lang w:bidi="de-DE"/>
        </w:rPr>
        <w:t xml:space="preserve"> 4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4673 Gaspoltshofen</w:t>
      </w:r>
    </w:p>
    <w:p w:rsidR="00012498" w:rsidRPr="009547EB" w:rsidRDefault="00D72468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hyperlink r:id="rId8">
        <w:r w:rsidR="003732CF" w:rsidRPr="009547EB">
          <w:rPr>
            <w:rFonts w:ascii="Barlow" w:hAnsi="Barlow"/>
            <w:sz w:val="20"/>
            <w:lang w:bidi="de-DE"/>
          </w:rPr>
          <w:t>kontakt@geomaterials.eu</w:t>
        </w:r>
      </w:hyperlink>
    </w:p>
    <w:p w:rsidR="00012498" w:rsidRPr="009547EB" w:rsidRDefault="00D72468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hyperlink r:id="rId9">
        <w:r w:rsidR="003732CF" w:rsidRPr="009547EB">
          <w:rPr>
            <w:rFonts w:ascii="Barlow" w:hAnsi="Barlow"/>
            <w:color w:val="0000FF"/>
            <w:sz w:val="20"/>
            <w:u w:val="single"/>
            <w:lang w:bidi="de-DE"/>
          </w:rPr>
          <w:t>www.geomaterials.eu</w:t>
        </w:r>
      </w:hyperlink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m³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1.1.4</w:t>
      </w:r>
      <w:r w:rsidRPr="009547EB">
        <w:rPr>
          <w:rFonts w:ascii="Barlow" w:hAnsi="Barlow"/>
          <w:b/>
          <w:sz w:val="18"/>
          <w:lang w:bidi="de-DE"/>
        </w:rPr>
        <w:tab/>
        <w:t>Holzweichfaserplatten zur Lastverteilung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lastRenderedPageBreak/>
        <w:t xml:space="preserve">Holzweichfaserplatten press </w:t>
      </w:r>
      <w:proofErr w:type="gramStart"/>
      <w:r w:rsidRPr="009547EB">
        <w:rPr>
          <w:rFonts w:ascii="Barlow" w:hAnsi="Barlow"/>
          <w:sz w:val="20"/>
          <w:lang w:bidi="de-DE"/>
        </w:rPr>
        <w:t>aneinander stoßend</w:t>
      </w:r>
      <w:proofErr w:type="gramEnd"/>
      <w:r w:rsidRPr="009547EB">
        <w:rPr>
          <w:rFonts w:ascii="Barlow" w:hAnsi="Barlow"/>
          <w:sz w:val="20"/>
          <w:lang w:bidi="de-DE"/>
        </w:rPr>
        <w:t>, im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Verband ohne Kreuzfugen auf der Schüttung nach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Herstellerangaben verlegen.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1.1.5</w:t>
      </w:r>
      <w:r w:rsidRPr="009547EB">
        <w:rPr>
          <w:rFonts w:ascii="Barlow" w:hAnsi="Barlow"/>
          <w:b/>
          <w:sz w:val="18"/>
          <w:lang w:bidi="de-DE"/>
        </w:rPr>
        <w:tab/>
        <w:t>Alternativposition: Trockenestrichkonstruktion liefern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Trockenestrichelemente entsprechend den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proofErr w:type="spellStart"/>
      <w:r w:rsidRPr="009547EB">
        <w:rPr>
          <w:rFonts w:ascii="Barlow" w:hAnsi="Barlow"/>
          <w:sz w:val="20"/>
          <w:lang w:bidi="de-DE"/>
        </w:rPr>
        <w:t>Verlegevorschriften</w:t>
      </w:r>
      <w:proofErr w:type="spellEnd"/>
      <w:r w:rsidRPr="009547EB">
        <w:rPr>
          <w:rFonts w:ascii="Barlow" w:hAnsi="Barlow"/>
          <w:sz w:val="20"/>
          <w:lang w:bidi="de-DE"/>
        </w:rPr>
        <w:t xml:space="preserve"> und Angaben des Herstellers liefern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und verlegen.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1.1.6</w:t>
      </w:r>
      <w:r w:rsidRPr="009547EB">
        <w:rPr>
          <w:rFonts w:ascii="Barlow" w:hAnsi="Barlow"/>
          <w:b/>
          <w:sz w:val="18"/>
          <w:lang w:bidi="de-DE"/>
        </w:rPr>
        <w:tab/>
        <w:t>Hinweistext/Vorbemerkung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Für Trockenestrichsystem auf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Holzbalkendecke/Dielenfußboden mit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 Blähglasgranulat (Grundprodukt gemäß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DIBt-Z-23.11-114)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proofErr w:type="spellStart"/>
            <w:r w:rsidRPr="009547EB">
              <w:rPr>
                <w:rFonts w:ascii="Barlow" w:hAnsi="Barlow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1.1.7</w:t>
      </w:r>
      <w:r w:rsidRPr="009547EB">
        <w:rPr>
          <w:rFonts w:ascii="Barlow" w:hAnsi="Barlow"/>
          <w:b/>
          <w:sz w:val="18"/>
          <w:lang w:bidi="de-DE"/>
        </w:rPr>
        <w:tab/>
        <w:t>Holzbalkendecke oder Dielenfußboden vorbereiten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Holzbalkendecke oder Dielenfußboden für den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Aufbau eines Trockenestrichsystems vorbereiten,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vorhandene Fußbodenbeläge entfernen, beschädigte Dielen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entfernen und erneuern, lose Dielen nachschrauben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1.1.8</w:t>
      </w:r>
      <w:r w:rsidRPr="009547EB">
        <w:rPr>
          <w:rFonts w:ascii="Barlow" w:hAnsi="Barlow"/>
          <w:b/>
          <w:sz w:val="18"/>
          <w:lang w:bidi="de-DE"/>
        </w:rPr>
        <w:tab/>
        <w:t>Eventualposition: Rieselschutz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Rieselschutz liefern, ggf. an den Balken hochführen und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befestigen oder über den Balken führen, mit ausreichend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Überlappung (mind. 10cm) auflegen.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1.1.9</w:t>
      </w:r>
      <w:r w:rsidRPr="009547EB">
        <w:rPr>
          <w:rFonts w:ascii="Barlow" w:hAnsi="Barlow"/>
          <w:b/>
          <w:sz w:val="18"/>
          <w:lang w:bidi="de-DE"/>
        </w:rPr>
        <w:tab/>
        <w:t>Einbau von GEOMATERIALS Blähglasgranulat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Liefern und fachgerechtes Einbringen von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 Blähglasgranulat auf vorbereitetem Fehlboden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lastRenderedPageBreak/>
        <w:t>Einbaudicke: '..........' cm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Menge: '..........' m³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Körnung: 2/4 mm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Schüttgewicht: ca. 190 kg/m³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Rohrleitungen, Kabel und weitere Unebenheiten müssen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mindestens in der Stärke des Rohrdurchmessers überbaut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werden.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Lieferant/Hersteller/Fabrikat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 Blähglasgranulat oder gleichwertig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Bezugsquelle: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SCHLÜSSELBAUER Geomaterials GmbH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proofErr w:type="spellStart"/>
      <w:r w:rsidRPr="009547EB">
        <w:rPr>
          <w:rFonts w:ascii="Barlow" w:hAnsi="Barlow"/>
          <w:sz w:val="20"/>
          <w:lang w:bidi="de-DE"/>
        </w:rPr>
        <w:t>Hörbach</w:t>
      </w:r>
      <w:proofErr w:type="spellEnd"/>
      <w:r w:rsidRPr="009547EB">
        <w:rPr>
          <w:rFonts w:ascii="Barlow" w:hAnsi="Barlow"/>
          <w:sz w:val="20"/>
          <w:lang w:bidi="de-DE"/>
        </w:rPr>
        <w:t xml:space="preserve"> 4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4673 Gaspoltshofen</w:t>
      </w:r>
    </w:p>
    <w:p w:rsidR="00012498" w:rsidRPr="009547EB" w:rsidRDefault="00D72468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hyperlink r:id="rId10">
        <w:r w:rsidR="003732CF" w:rsidRPr="009547EB">
          <w:rPr>
            <w:rFonts w:ascii="Barlow" w:hAnsi="Barlow"/>
            <w:sz w:val="20"/>
            <w:lang w:bidi="de-DE"/>
          </w:rPr>
          <w:t>kontakt@geomaterials.eu</w:t>
        </w:r>
      </w:hyperlink>
    </w:p>
    <w:p w:rsidR="00012498" w:rsidRPr="009547EB" w:rsidRDefault="00D72468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hyperlink r:id="rId11">
        <w:r w:rsidR="003732CF" w:rsidRPr="009547EB">
          <w:rPr>
            <w:rFonts w:ascii="Barlow" w:hAnsi="Barlow"/>
            <w:color w:val="0000FF"/>
            <w:sz w:val="20"/>
            <w:u w:val="single"/>
            <w:lang w:bidi="de-DE"/>
          </w:rPr>
          <w:t>www.geomaterials.eu</w:t>
        </w:r>
      </w:hyperlink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m³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1.1.10</w:t>
      </w:r>
      <w:r w:rsidRPr="009547EB">
        <w:rPr>
          <w:rFonts w:ascii="Barlow" w:hAnsi="Barlow"/>
          <w:b/>
          <w:sz w:val="18"/>
          <w:lang w:bidi="de-DE"/>
        </w:rPr>
        <w:tab/>
        <w:t>Holzweichfaserplatten zur Lastverteilung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 xml:space="preserve">Holzweichfaserplatten press </w:t>
      </w:r>
      <w:proofErr w:type="gramStart"/>
      <w:r w:rsidRPr="009547EB">
        <w:rPr>
          <w:rFonts w:ascii="Barlow" w:hAnsi="Barlow"/>
          <w:sz w:val="20"/>
          <w:lang w:bidi="de-DE"/>
        </w:rPr>
        <w:t>aneinander stoßend</w:t>
      </w:r>
      <w:proofErr w:type="gramEnd"/>
      <w:r w:rsidRPr="009547EB">
        <w:rPr>
          <w:rFonts w:ascii="Barlow" w:hAnsi="Barlow"/>
          <w:sz w:val="20"/>
          <w:lang w:bidi="de-DE"/>
        </w:rPr>
        <w:t>, im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Verband ohne Kreuzfugen auf der Schüttung nach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Herstellerangaben verlegen.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1.1.11</w:t>
      </w:r>
      <w:r w:rsidRPr="009547EB">
        <w:rPr>
          <w:rFonts w:ascii="Barlow" w:hAnsi="Barlow"/>
          <w:b/>
          <w:sz w:val="18"/>
          <w:lang w:bidi="de-DE"/>
        </w:rPr>
        <w:tab/>
        <w:t>Alternativposition: Trockenestrichkonstruktion liefern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Trockenestrichelemente entsprechend den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proofErr w:type="spellStart"/>
      <w:r w:rsidRPr="009547EB">
        <w:rPr>
          <w:rFonts w:ascii="Barlow" w:hAnsi="Barlow"/>
          <w:sz w:val="20"/>
          <w:lang w:bidi="de-DE"/>
        </w:rPr>
        <w:t>Verlegevorschriften</w:t>
      </w:r>
      <w:proofErr w:type="spellEnd"/>
      <w:r w:rsidRPr="009547EB">
        <w:rPr>
          <w:rFonts w:ascii="Barlow" w:hAnsi="Barlow"/>
          <w:sz w:val="20"/>
          <w:lang w:bidi="de-DE"/>
        </w:rPr>
        <w:t xml:space="preserve"> und Angaben des Herstellers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liefern und verlegen.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1.1.12</w:t>
      </w:r>
      <w:r w:rsidRPr="009547EB">
        <w:rPr>
          <w:rFonts w:ascii="Barlow" w:hAnsi="Barlow"/>
          <w:b/>
          <w:sz w:val="18"/>
          <w:lang w:bidi="de-DE"/>
        </w:rPr>
        <w:tab/>
        <w:t>Hinweistext/Vorbemerkung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Für Trockenestrichsysteme als Überschüttung von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Balkenlagen mit GEOMATERIALS Blähglasgranulat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Grundprodukt gemäß DIBt-Z-23.11-114)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proofErr w:type="spellStart"/>
            <w:r w:rsidRPr="009547EB">
              <w:rPr>
                <w:rFonts w:ascii="Barlow" w:hAnsi="Barlow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1.1.13</w:t>
      </w:r>
      <w:r w:rsidRPr="009547EB">
        <w:rPr>
          <w:rFonts w:ascii="Barlow" w:hAnsi="Barlow"/>
          <w:b/>
          <w:sz w:val="18"/>
          <w:lang w:bidi="de-DE"/>
        </w:rPr>
        <w:tab/>
        <w:t>Unterdecke/Fehlboden vorbereiten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Unterdecke/Fehlboden für den Aufbau eines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Trockenestrichsystems vorbereiten.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Dielenfußboden und Lehmschlacke etc. zwischen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Deckenbalken entfernen und Fußboden auf Tragfähigkeit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prüfen.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1.1.14</w:t>
      </w:r>
      <w:r w:rsidRPr="009547EB">
        <w:rPr>
          <w:rFonts w:ascii="Barlow" w:hAnsi="Barlow"/>
          <w:b/>
          <w:sz w:val="18"/>
          <w:lang w:bidi="de-DE"/>
        </w:rPr>
        <w:tab/>
        <w:t>Eventualposition: Rieselschutz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Rieselschutz liefern, ggf. an den Balken hochführen und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befestigen oder über den Balken führen, mit ausreichend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Überlappung (mind. 10cm) auflegen.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1.1.15</w:t>
      </w:r>
      <w:r w:rsidRPr="009547EB">
        <w:rPr>
          <w:rFonts w:ascii="Barlow" w:hAnsi="Barlow"/>
          <w:b/>
          <w:sz w:val="18"/>
          <w:lang w:bidi="de-DE"/>
        </w:rPr>
        <w:tab/>
        <w:t>Einbau von GEOMATERIALS® Blähglasgranulat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Liefern und fachgerechtes Einbringen von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 Blähglasgranulat auf vorbereitetem Fehlboden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Einbaudicke: '..........' cm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Menge: '..........' m³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Körnung: 2-4 mm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Schüttgewicht: ca. 190 kg/m³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Rohrleitungen, Kabel und weitere Unebenheiten müssen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mindestens in der Stärke des Rohrdurchmessers überbaut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werden.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Lieferant/Hersteller/Fabrikat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 Blähglasgranulat oder gleichwertig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Bezugsquelle: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SCHLÜSSELBAUER Geomaterials GmbH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proofErr w:type="spellStart"/>
      <w:r w:rsidRPr="009547EB">
        <w:rPr>
          <w:rFonts w:ascii="Barlow" w:hAnsi="Barlow"/>
          <w:sz w:val="20"/>
          <w:lang w:bidi="de-DE"/>
        </w:rPr>
        <w:t>Hörbach</w:t>
      </w:r>
      <w:proofErr w:type="spellEnd"/>
      <w:r w:rsidRPr="009547EB">
        <w:rPr>
          <w:rFonts w:ascii="Barlow" w:hAnsi="Barlow"/>
          <w:sz w:val="20"/>
          <w:lang w:bidi="de-DE"/>
        </w:rPr>
        <w:t xml:space="preserve"> 4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4673 Gaspoltshofen</w:t>
      </w:r>
    </w:p>
    <w:p w:rsidR="00012498" w:rsidRPr="009547EB" w:rsidRDefault="00D72468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hyperlink r:id="rId12">
        <w:r w:rsidR="003732CF" w:rsidRPr="009547EB">
          <w:rPr>
            <w:rFonts w:ascii="Barlow" w:hAnsi="Barlow"/>
            <w:sz w:val="20"/>
            <w:lang w:bidi="de-DE"/>
          </w:rPr>
          <w:t>kontakt@geomaterials.eu</w:t>
        </w:r>
      </w:hyperlink>
    </w:p>
    <w:p w:rsidR="00012498" w:rsidRPr="009547EB" w:rsidRDefault="00D72468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hyperlink r:id="rId13">
        <w:r w:rsidR="003732CF" w:rsidRPr="009547EB">
          <w:rPr>
            <w:rFonts w:ascii="Barlow" w:hAnsi="Barlow"/>
            <w:color w:val="0000FF"/>
            <w:sz w:val="20"/>
            <w:u w:val="single"/>
            <w:lang w:bidi="de-DE"/>
          </w:rPr>
          <w:t>www.geomaterials.eu</w:t>
        </w:r>
      </w:hyperlink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m³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1.1.16</w:t>
      </w:r>
      <w:r w:rsidRPr="009547EB">
        <w:rPr>
          <w:rFonts w:ascii="Barlow" w:hAnsi="Barlow"/>
          <w:b/>
          <w:sz w:val="18"/>
          <w:lang w:bidi="de-DE"/>
        </w:rPr>
        <w:tab/>
        <w:t>Holzweichfaserplatten zur Lastverteilung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 xml:space="preserve">Holzweichfaserplatten press </w:t>
      </w:r>
      <w:proofErr w:type="gramStart"/>
      <w:r w:rsidRPr="009547EB">
        <w:rPr>
          <w:rFonts w:ascii="Barlow" w:hAnsi="Barlow"/>
          <w:sz w:val="20"/>
          <w:lang w:bidi="de-DE"/>
        </w:rPr>
        <w:t>aneinander stoßend</w:t>
      </w:r>
      <w:proofErr w:type="gramEnd"/>
      <w:r w:rsidRPr="009547EB">
        <w:rPr>
          <w:rFonts w:ascii="Barlow" w:hAnsi="Barlow"/>
          <w:sz w:val="20"/>
          <w:lang w:bidi="de-DE"/>
        </w:rPr>
        <w:t>, im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Verband ohne Kreuzfugen auf der Schüttung nach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Herstellerangaben verlegen.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1.1.17</w:t>
      </w:r>
      <w:r w:rsidRPr="009547EB">
        <w:rPr>
          <w:rFonts w:ascii="Barlow" w:hAnsi="Barlow"/>
          <w:b/>
          <w:sz w:val="18"/>
          <w:lang w:bidi="de-DE"/>
        </w:rPr>
        <w:tab/>
        <w:t>Alternativposition: Trockenestrichkonstruktion liefern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Trockenestrichelemente entsprechend den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proofErr w:type="spellStart"/>
      <w:r w:rsidRPr="009547EB">
        <w:rPr>
          <w:rFonts w:ascii="Barlow" w:hAnsi="Barlow"/>
          <w:sz w:val="20"/>
          <w:lang w:bidi="de-DE"/>
        </w:rPr>
        <w:t>Verlegevorschriften</w:t>
      </w:r>
      <w:proofErr w:type="spellEnd"/>
      <w:r w:rsidRPr="009547EB">
        <w:rPr>
          <w:rFonts w:ascii="Barlow" w:hAnsi="Barlow"/>
          <w:sz w:val="20"/>
          <w:lang w:bidi="de-DE"/>
        </w:rPr>
        <w:t xml:space="preserve"> und Angaben des Herstellers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liefern und verlegen.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1.1.18</w:t>
      </w:r>
      <w:r w:rsidRPr="009547EB">
        <w:rPr>
          <w:rFonts w:ascii="Barlow" w:hAnsi="Barlow"/>
          <w:b/>
          <w:sz w:val="18"/>
          <w:lang w:bidi="de-DE"/>
        </w:rPr>
        <w:tab/>
        <w:t>Hinweistext/Vorbemerkung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Als Volldämmung der Zwischenbalkenfelder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mit begehbarer Oberfläche mit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 Blähglasgranulat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(Grundprodukt gemäß DIBt-Z-23.11-114)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proofErr w:type="spellStart"/>
            <w:r w:rsidRPr="009547EB">
              <w:rPr>
                <w:rFonts w:ascii="Barlow" w:hAnsi="Barlow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1.1.19</w:t>
      </w:r>
      <w:r w:rsidRPr="009547EB">
        <w:rPr>
          <w:rFonts w:ascii="Barlow" w:hAnsi="Barlow"/>
          <w:b/>
          <w:sz w:val="18"/>
          <w:lang w:bidi="de-DE"/>
        </w:rPr>
        <w:tab/>
        <w:t>Holzbalkendecke vorbereiten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Holzbalkendecke mit Unterdecke /mit Fehlboden von allen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Verunreinigungen befreien.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1.1.20</w:t>
      </w:r>
      <w:r w:rsidRPr="009547EB">
        <w:rPr>
          <w:rFonts w:ascii="Barlow" w:hAnsi="Barlow"/>
          <w:b/>
          <w:sz w:val="18"/>
          <w:lang w:bidi="de-DE"/>
        </w:rPr>
        <w:tab/>
        <w:t>Rieselschutz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Rieselschutz liefern, ggf. an den Balken hochführen und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befestigen oder über den Balken führen, mit ausreichend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Überlappung (mind. 10cm) auflegen.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1.1.21</w:t>
      </w:r>
      <w:r w:rsidRPr="009547EB">
        <w:rPr>
          <w:rFonts w:ascii="Barlow" w:hAnsi="Barlow"/>
          <w:b/>
          <w:sz w:val="18"/>
          <w:lang w:bidi="de-DE"/>
        </w:rPr>
        <w:tab/>
        <w:t>Einbau von GEOMATERIALS Blähglasgranulat</w:t>
      </w:r>
    </w:p>
    <w:p w:rsidR="00012498" w:rsidRPr="009547EB" w:rsidRDefault="003732CF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noProof/>
          <w:lang w:val="de-AT" w:eastAsia="de-AT"/>
        </w:rPr>
        <w:drawing>
          <wp:inline distT="0" distB="0" distL="0" distR="0">
            <wp:extent cx="952500" cy="9525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7EB">
        <w:rPr>
          <w:rFonts w:ascii="Barlow" w:hAnsi="Barlow"/>
          <w:sz w:val="20"/>
          <w:lang w:bidi="de-DE"/>
        </w:rPr>
        <w:t xml:space="preserve">   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Liefern und fachgerechtes Einbringen von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 Blähglasgranulat auf vorbereitetem Fehlboden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Einbaudicke: '..........' cm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Menge: '..........' m³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Körnung: 2-4 mm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Schüttgewicht: ca. 190 kg/m³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Rohrleitungen, Kabel und weitere Unebenheiten müssen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mindestens in der Stärke des Rohrdurchmessers überbaut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werden.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Lieferant/Hersteller/Fabrikat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 Blähglasgranulat oder gleichwertig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Bezugsquelle: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SCHLÜSSELBAUER Geomaterials GmbH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proofErr w:type="spellStart"/>
      <w:r w:rsidRPr="009547EB">
        <w:rPr>
          <w:rFonts w:ascii="Barlow" w:hAnsi="Barlow"/>
          <w:sz w:val="20"/>
          <w:lang w:bidi="de-DE"/>
        </w:rPr>
        <w:t>Hörbach</w:t>
      </w:r>
      <w:proofErr w:type="spellEnd"/>
      <w:r w:rsidRPr="009547EB">
        <w:rPr>
          <w:rFonts w:ascii="Barlow" w:hAnsi="Barlow"/>
          <w:sz w:val="20"/>
          <w:lang w:bidi="de-DE"/>
        </w:rPr>
        <w:t xml:space="preserve"> 4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4673 Gaspoltshofen</w:t>
      </w:r>
    </w:p>
    <w:p w:rsidR="00012498" w:rsidRPr="009547EB" w:rsidRDefault="00D72468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hyperlink r:id="rId15">
        <w:r w:rsidR="003732CF" w:rsidRPr="009547EB">
          <w:rPr>
            <w:rFonts w:ascii="Barlow" w:hAnsi="Barlow"/>
            <w:sz w:val="20"/>
            <w:lang w:bidi="de-DE"/>
          </w:rPr>
          <w:t>kontakt@geomaterials.eu</w:t>
        </w:r>
      </w:hyperlink>
    </w:p>
    <w:p w:rsidR="00012498" w:rsidRPr="009547EB" w:rsidRDefault="00D72468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hyperlink r:id="rId16">
        <w:r w:rsidR="003732CF" w:rsidRPr="009547EB">
          <w:rPr>
            <w:rFonts w:ascii="Barlow" w:hAnsi="Barlow"/>
            <w:color w:val="0000FF"/>
            <w:sz w:val="20"/>
            <w:u w:val="single"/>
            <w:lang w:bidi="de-DE"/>
          </w:rPr>
          <w:t>www.geomaterials.eu</w:t>
        </w:r>
      </w:hyperlink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m³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1.1.22</w:t>
      </w:r>
      <w:r w:rsidRPr="009547EB">
        <w:rPr>
          <w:rFonts w:ascii="Barlow" w:hAnsi="Barlow"/>
          <w:b/>
          <w:sz w:val="18"/>
          <w:lang w:bidi="de-DE"/>
        </w:rPr>
        <w:tab/>
        <w:t>Fußboden mit begehbarer Nutzschicht liefern und einbauen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Begehbahren Fußboden durch Nageln/Schrauben nach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Vorschrift aufbringen.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(Dielen, Spannplatten etc.)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'..........'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Dicke: '..........' mm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1.1.23</w:t>
      </w:r>
      <w:r w:rsidRPr="009547EB">
        <w:rPr>
          <w:rFonts w:ascii="Barlow" w:hAnsi="Barlow"/>
          <w:b/>
          <w:sz w:val="18"/>
          <w:lang w:bidi="de-DE"/>
        </w:rPr>
        <w:tab/>
        <w:t>Hinweistext/Vorbemerkung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Als Dämmung der Zwischenbalkenfelder mit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Trittschalldämmung mit GEOMATERIALS Blähglasgranulat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(Grundprodukt gemäß DIBt-Z-23.11-114)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proofErr w:type="spellStart"/>
            <w:r w:rsidRPr="009547EB">
              <w:rPr>
                <w:rFonts w:ascii="Barlow" w:hAnsi="Barlow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1.1.24</w:t>
      </w:r>
      <w:r w:rsidRPr="009547EB">
        <w:rPr>
          <w:rFonts w:ascii="Barlow" w:hAnsi="Barlow"/>
          <w:b/>
          <w:sz w:val="18"/>
          <w:lang w:bidi="de-DE"/>
        </w:rPr>
        <w:tab/>
        <w:t>Holzbalkendecke vorbereiten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Holzbalkendecke mit Unterdecke /mit Fehlboden von allen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Verunreinigungen befreien.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1.1.25</w:t>
      </w:r>
      <w:r w:rsidRPr="009547EB">
        <w:rPr>
          <w:rFonts w:ascii="Barlow" w:hAnsi="Barlow"/>
          <w:b/>
          <w:sz w:val="18"/>
          <w:lang w:bidi="de-DE"/>
        </w:rPr>
        <w:tab/>
        <w:t>Rieselschutz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Rieselschutz liefern, ggf. an den Balken hochführen und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befestigen oder über den Balken führen, mit ausreichend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Überlappung (mind. 10cm) auflegen.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1.1.26</w:t>
      </w:r>
      <w:r w:rsidRPr="009547EB">
        <w:rPr>
          <w:rFonts w:ascii="Barlow" w:hAnsi="Barlow"/>
          <w:b/>
          <w:sz w:val="18"/>
          <w:lang w:bidi="de-DE"/>
        </w:rPr>
        <w:tab/>
        <w:t>Einbau von GEOMATERIALS Blähglasgranulat</w:t>
      </w:r>
    </w:p>
    <w:p w:rsidR="00012498" w:rsidRPr="009547EB" w:rsidRDefault="003732CF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noProof/>
          <w:lang w:val="de-AT" w:eastAsia="de-AT"/>
        </w:rPr>
        <w:drawing>
          <wp:inline distT="0" distB="0" distL="0" distR="0">
            <wp:extent cx="952500" cy="9525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7EB">
        <w:rPr>
          <w:rFonts w:ascii="Barlow" w:hAnsi="Barlow"/>
          <w:sz w:val="20"/>
          <w:lang w:bidi="de-DE"/>
        </w:rPr>
        <w:t xml:space="preserve">   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Liefern und fachgerechtes Einbringen von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GEOMATERIALS-Blähglasgranulat auf vorbereitetem Fehlboden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Einbaudicke: '..........' cm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Menge: '..........' m³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Körnung: 2-4 mm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Schüttgewicht: ca. 190 kg/m³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Rohrleitungen, Kabel und weitere Unebenheiten müssen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mindestens in der Stärke des Rohrdurchmessers überbaut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werden.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Lieferant/Hersteller/Fabrikat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 Blähglasgranulat oder gleichwertig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Bezugsquelle: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SCHLÜSSELBAUER Geomaterials GmbH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proofErr w:type="spellStart"/>
      <w:r w:rsidRPr="009547EB">
        <w:rPr>
          <w:rFonts w:ascii="Barlow" w:hAnsi="Barlow"/>
          <w:sz w:val="20"/>
          <w:lang w:bidi="de-DE"/>
        </w:rPr>
        <w:t>Hörbach</w:t>
      </w:r>
      <w:proofErr w:type="spellEnd"/>
      <w:r w:rsidRPr="009547EB">
        <w:rPr>
          <w:rFonts w:ascii="Barlow" w:hAnsi="Barlow"/>
          <w:sz w:val="20"/>
          <w:lang w:bidi="de-DE"/>
        </w:rPr>
        <w:t xml:space="preserve"> 4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4673 Gaspoltshofen</w:t>
      </w:r>
    </w:p>
    <w:p w:rsidR="00012498" w:rsidRPr="009547EB" w:rsidRDefault="00D72468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hyperlink r:id="rId17">
        <w:r w:rsidR="003732CF" w:rsidRPr="009547EB">
          <w:rPr>
            <w:rFonts w:ascii="Barlow" w:hAnsi="Barlow"/>
            <w:sz w:val="20"/>
            <w:lang w:bidi="de-DE"/>
          </w:rPr>
          <w:t>kontakt@geomaterials.eu</w:t>
        </w:r>
      </w:hyperlink>
    </w:p>
    <w:p w:rsidR="00012498" w:rsidRPr="009547EB" w:rsidRDefault="00D72468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hyperlink r:id="rId18">
        <w:r w:rsidR="003732CF" w:rsidRPr="009547EB">
          <w:rPr>
            <w:rFonts w:ascii="Barlow" w:hAnsi="Barlow"/>
            <w:color w:val="0000FF"/>
            <w:sz w:val="20"/>
            <w:u w:val="single"/>
            <w:lang w:bidi="de-DE"/>
          </w:rPr>
          <w:t>www.geomaterials.eu</w:t>
        </w:r>
      </w:hyperlink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m³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1.1.27</w:t>
      </w:r>
      <w:r w:rsidRPr="009547EB">
        <w:rPr>
          <w:rFonts w:ascii="Barlow" w:hAnsi="Barlow"/>
          <w:b/>
          <w:sz w:val="18"/>
          <w:lang w:bidi="de-DE"/>
        </w:rPr>
        <w:tab/>
        <w:t>Begehbaren Fußbodenbelag liefern und einbauen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Fußboden mit einem auf den Balken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aufzubringenden Trittschalldämmstreifen von Balken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und der Dämmschüttung entkoppeln.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Begehbaren Fußbodenbelag liefern und durch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Nageln/Schrauben nach Vorschrift aufbringen und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befestigen.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Trittschalldämmstreifen '..........'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(Dielen, Spannplatten etc.)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'..........'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Dicke: '..........' mm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1.1.28</w:t>
      </w:r>
      <w:r w:rsidRPr="009547EB">
        <w:rPr>
          <w:rFonts w:ascii="Barlow" w:hAnsi="Barlow"/>
          <w:b/>
          <w:sz w:val="18"/>
          <w:lang w:bidi="de-DE"/>
        </w:rPr>
        <w:tab/>
        <w:t>Hinweistext/Vorbemerkung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Als Dämmung der Zwischenbalkenfelder mit durchgehender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Trittschalldämmung mit GEOMATERIALS Blähglasgranulat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(Grundprodukt gemäß DIBt-Z-23.11-114)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proofErr w:type="spellStart"/>
            <w:r w:rsidRPr="009547EB">
              <w:rPr>
                <w:rFonts w:ascii="Barlow" w:hAnsi="Barlow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1.1.29</w:t>
      </w:r>
      <w:r w:rsidRPr="009547EB">
        <w:rPr>
          <w:rFonts w:ascii="Barlow" w:hAnsi="Barlow"/>
          <w:b/>
          <w:sz w:val="18"/>
          <w:lang w:bidi="de-DE"/>
        </w:rPr>
        <w:tab/>
        <w:t>Holzbalkendecke vorbereiten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Holzbalkendecke mit Unterdecke /mit Fehlboden von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allen Verunreinigungen befreien.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1.1.30</w:t>
      </w:r>
      <w:r w:rsidRPr="009547EB">
        <w:rPr>
          <w:rFonts w:ascii="Barlow" w:hAnsi="Barlow"/>
          <w:b/>
          <w:sz w:val="18"/>
          <w:lang w:bidi="de-DE"/>
        </w:rPr>
        <w:tab/>
        <w:t>Rieselschutz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Rieselschutz liefern, ggf. an den Balken hochführen und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befestigen oder über den Balken führen, mit ausreichend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Überlappung (mind. 10cm) auflegen.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1.1.31</w:t>
      </w:r>
      <w:r w:rsidRPr="009547EB">
        <w:rPr>
          <w:rFonts w:ascii="Barlow" w:hAnsi="Barlow"/>
          <w:b/>
          <w:sz w:val="18"/>
          <w:lang w:bidi="de-DE"/>
        </w:rPr>
        <w:tab/>
        <w:t>Einbau von GEOMATERIALS Blähglasgranulat</w:t>
      </w:r>
    </w:p>
    <w:p w:rsidR="00012498" w:rsidRPr="009547EB" w:rsidRDefault="003732CF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noProof/>
          <w:lang w:val="de-AT" w:eastAsia="de-AT"/>
        </w:rPr>
        <w:drawing>
          <wp:inline distT="0" distB="0" distL="0" distR="0">
            <wp:extent cx="952500" cy="9525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7EB">
        <w:rPr>
          <w:rFonts w:ascii="Barlow" w:hAnsi="Barlow"/>
          <w:sz w:val="20"/>
          <w:lang w:bidi="de-DE"/>
        </w:rPr>
        <w:t xml:space="preserve">   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Liefern und fachgerechtes Einbringen von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 Blähglasgranulat auf vorbereitetem Fehlboden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Einbaudicke: '..........' cm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Menge: '..........' m³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Körnung: 2-4 mm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Schüttgewicht: ca. 190 kg/m³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Rohrleitungen, Kabel und weitere Unebenheiten müssen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mindestens in der Stärke des Rohrdurchmessers überbaut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werden.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Lieferant/Hersteller/Fabrikat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 Blähglasgranulat oder gleichwertig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Bezugsquelle: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SCHLÜSSELBAUER Geomaterials GmbH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proofErr w:type="spellStart"/>
      <w:r w:rsidRPr="009547EB">
        <w:rPr>
          <w:rFonts w:ascii="Barlow" w:hAnsi="Barlow"/>
          <w:sz w:val="20"/>
          <w:lang w:bidi="de-DE"/>
        </w:rPr>
        <w:t>Hörbach</w:t>
      </w:r>
      <w:proofErr w:type="spellEnd"/>
      <w:r w:rsidRPr="009547EB">
        <w:rPr>
          <w:rFonts w:ascii="Barlow" w:hAnsi="Barlow"/>
          <w:sz w:val="20"/>
          <w:lang w:bidi="de-DE"/>
        </w:rPr>
        <w:t xml:space="preserve"> 4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4673 Gaspoltshofen</w:t>
      </w:r>
    </w:p>
    <w:p w:rsidR="00012498" w:rsidRPr="009547EB" w:rsidRDefault="00D72468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hyperlink r:id="rId20">
        <w:r w:rsidR="003732CF" w:rsidRPr="009547EB">
          <w:rPr>
            <w:rFonts w:ascii="Barlow" w:hAnsi="Barlow"/>
            <w:sz w:val="20"/>
            <w:lang w:bidi="de-DE"/>
          </w:rPr>
          <w:t>kontakt@geomaterials.eu</w:t>
        </w:r>
      </w:hyperlink>
    </w:p>
    <w:p w:rsidR="00012498" w:rsidRPr="009547EB" w:rsidRDefault="00D72468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hyperlink r:id="rId21">
        <w:r w:rsidR="003732CF" w:rsidRPr="009547EB">
          <w:rPr>
            <w:rFonts w:ascii="Barlow" w:hAnsi="Barlow"/>
            <w:color w:val="0000FF"/>
            <w:sz w:val="20"/>
            <w:u w:val="single"/>
            <w:lang w:bidi="de-DE"/>
          </w:rPr>
          <w:t>www.geomaterials.eu</w:t>
        </w:r>
      </w:hyperlink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m³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1.1.32</w:t>
      </w:r>
      <w:r w:rsidRPr="009547EB">
        <w:rPr>
          <w:rFonts w:ascii="Barlow" w:hAnsi="Barlow"/>
          <w:b/>
          <w:sz w:val="18"/>
          <w:lang w:bidi="de-DE"/>
        </w:rPr>
        <w:tab/>
        <w:t>Trittschalldämmung liefern und einbauen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Lastübertragende Trittschalldämmung liefern und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vollflächig auf die Dämmschüttung verlegen.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Die Trittschalldämmung seitlich an den Rändern mit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einem Trittschall-Dämmstreifen hochführen.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1.1.33</w:t>
      </w:r>
      <w:r w:rsidRPr="009547EB">
        <w:rPr>
          <w:rFonts w:ascii="Barlow" w:hAnsi="Barlow"/>
          <w:b/>
          <w:sz w:val="18"/>
          <w:lang w:bidi="de-DE"/>
        </w:rPr>
        <w:tab/>
        <w:t>Hinweistext/Vorbemerkung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Als Dämmung zwischen Lagerhölzern auf bestehender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Holzbalkenkonstruktion mit GEOMATERIALS Blähglasgranulat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Grundprodukt gemäß DIBt-Z-23.11-114)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proofErr w:type="spellStart"/>
            <w:r w:rsidRPr="009547EB">
              <w:rPr>
                <w:rFonts w:ascii="Barlow" w:hAnsi="Barlow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1.1.34</w:t>
      </w:r>
      <w:r w:rsidRPr="009547EB">
        <w:rPr>
          <w:rFonts w:ascii="Barlow" w:hAnsi="Barlow"/>
          <w:b/>
          <w:sz w:val="18"/>
          <w:lang w:bidi="de-DE"/>
        </w:rPr>
        <w:tab/>
        <w:t>Holzbalkendecke oder Dielenfußboden vorbereiten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Holzbalkendecke oder Dielenfußboden für den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Aufbau eines Trockenestrichsystems vorbereiten,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vorhandene Fußbodenbeläge entfernen, beschädigte Dielen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entfernen und erneuern, lose Dielen nachschrauben.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1.1.35</w:t>
      </w:r>
      <w:r w:rsidRPr="009547EB">
        <w:rPr>
          <w:rFonts w:ascii="Barlow" w:hAnsi="Barlow"/>
          <w:b/>
          <w:sz w:val="18"/>
          <w:lang w:bidi="de-DE"/>
        </w:rPr>
        <w:tab/>
        <w:t>Eventualposition: Rieselschutz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Rieselschutz liefern, ggf. an den Balken hochführen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und befestigen oder über den Balken führen, mit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ausreichend Überlappung (mind. 10cm) auflegen.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1.1.36</w:t>
      </w:r>
      <w:r w:rsidRPr="009547EB">
        <w:rPr>
          <w:rFonts w:ascii="Barlow" w:hAnsi="Barlow"/>
          <w:b/>
          <w:sz w:val="18"/>
          <w:lang w:bidi="de-DE"/>
        </w:rPr>
        <w:tab/>
        <w:t>Lagerhölzer liefern und einbauen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Lagerhölzer mit den Abmaßen '..........' cm liefern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und in einem Achsabstand von '..........' cm verlegen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und nach Vorschrift befestigen.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1.1.37</w:t>
      </w:r>
      <w:r w:rsidRPr="009547EB">
        <w:rPr>
          <w:rFonts w:ascii="Barlow" w:hAnsi="Barlow"/>
          <w:b/>
          <w:sz w:val="18"/>
          <w:lang w:bidi="de-DE"/>
        </w:rPr>
        <w:tab/>
        <w:t>Einbau von GEOMATERIALS Blähglasgranulat</w:t>
      </w:r>
    </w:p>
    <w:p w:rsidR="00012498" w:rsidRPr="009547EB" w:rsidRDefault="003732CF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noProof/>
          <w:lang w:val="de-AT" w:eastAsia="de-AT"/>
        </w:rPr>
        <w:drawing>
          <wp:inline distT="0" distB="0" distL="0" distR="0">
            <wp:extent cx="952500" cy="9525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7EB">
        <w:rPr>
          <w:rFonts w:ascii="Barlow" w:hAnsi="Barlow"/>
          <w:sz w:val="20"/>
          <w:lang w:bidi="de-DE"/>
        </w:rPr>
        <w:t xml:space="preserve">   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Liefern und fachgerechtes Einbringen von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 Blähglasgranulat auf vorbereitetem Fehlboden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Einbaudicke: '..........' cm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Menge: '..........' m³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Körnung: 2-4 mm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Schüttgewicht: ca. 190 kg/m³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Rohrleitungen, Kabel und weitere Unebenheiten müssen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mindestens in der Stärke des Rohrdurchmessers überbaut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werden.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Lieferant/Hersteller/Fabrikat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 Blähglasgranulat oder gleichwertig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Bezugsquelle: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SCHLÜSSELBAUER Geomaterials GmbH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proofErr w:type="spellStart"/>
      <w:r w:rsidRPr="009547EB">
        <w:rPr>
          <w:rFonts w:ascii="Barlow" w:hAnsi="Barlow"/>
          <w:sz w:val="20"/>
          <w:lang w:bidi="de-DE"/>
        </w:rPr>
        <w:t>Hörbach</w:t>
      </w:r>
      <w:proofErr w:type="spellEnd"/>
      <w:r w:rsidRPr="009547EB">
        <w:rPr>
          <w:rFonts w:ascii="Barlow" w:hAnsi="Barlow"/>
          <w:sz w:val="20"/>
          <w:lang w:bidi="de-DE"/>
        </w:rPr>
        <w:t xml:space="preserve"> 4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4673 Gaspoltshofen</w:t>
      </w:r>
    </w:p>
    <w:p w:rsidR="00012498" w:rsidRPr="009547EB" w:rsidRDefault="00D72468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hyperlink r:id="rId22">
        <w:r w:rsidR="003732CF" w:rsidRPr="009547EB">
          <w:rPr>
            <w:rFonts w:ascii="Barlow" w:hAnsi="Barlow"/>
            <w:sz w:val="20"/>
            <w:lang w:bidi="de-DE"/>
          </w:rPr>
          <w:t>kontakt@geomaterials.eu</w:t>
        </w:r>
      </w:hyperlink>
    </w:p>
    <w:p w:rsidR="00012498" w:rsidRPr="009547EB" w:rsidRDefault="00D72468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hyperlink r:id="rId23">
        <w:r w:rsidR="003732CF" w:rsidRPr="009547EB">
          <w:rPr>
            <w:rFonts w:ascii="Barlow" w:hAnsi="Barlow"/>
            <w:color w:val="0000FF"/>
            <w:sz w:val="20"/>
            <w:u w:val="single"/>
            <w:lang w:bidi="de-DE"/>
          </w:rPr>
          <w:t>www.geomaterials.eu</w:t>
        </w:r>
      </w:hyperlink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m³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1.1.38</w:t>
      </w:r>
      <w:r w:rsidRPr="009547EB">
        <w:rPr>
          <w:rFonts w:ascii="Barlow" w:hAnsi="Barlow"/>
          <w:b/>
          <w:sz w:val="18"/>
          <w:lang w:bidi="de-DE"/>
        </w:rPr>
        <w:tab/>
        <w:t>Begehbare Nutzfläche liefern und aufbringen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Begehbahren Nutzfläche durch Nageln/Schrauben nach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Vorschrift aufbringen.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(Dielen, Spannplatten etc.)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'..........'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Dicke: '..........' mm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1.1.39</w:t>
      </w:r>
      <w:r w:rsidRPr="009547EB">
        <w:rPr>
          <w:rFonts w:ascii="Barlow" w:hAnsi="Barlow"/>
          <w:b/>
          <w:sz w:val="18"/>
          <w:lang w:bidi="de-DE"/>
        </w:rPr>
        <w:tab/>
        <w:t>Alternativposition: Trockenestrichkonstruktion liefern und einbauen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Trockenestrichelemente entsprechend den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proofErr w:type="spellStart"/>
      <w:r w:rsidRPr="009547EB">
        <w:rPr>
          <w:rFonts w:ascii="Barlow" w:hAnsi="Barlow"/>
          <w:sz w:val="20"/>
          <w:lang w:bidi="de-DE"/>
        </w:rPr>
        <w:t>Verlegevorschriften</w:t>
      </w:r>
      <w:proofErr w:type="spellEnd"/>
      <w:r w:rsidRPr="009547EB">
        <w:rPr>
          <w:rFonts w:ascii="Barlow" w:hAnsi="Barlow"/>
          <w:sz w:val="20"/>
          <w:lang w:bidi="de-DE"/>
        </w:rPr>
        <w:t xml:space="preserve"> und Angaben des Herstellers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liefern und verlegen.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1.1.40</w:t>
      </w:r>
      <w:r w:rsidRPr="009547EB">
        <w:rPr>
          <w:rFonts w:ascii="Barlow" w:hAnsi="Barlow"/>
          <w:b/>
          <w:sz w:val="18"/>
          <w:lang w:bidi="de-DE"/>
        </w:rPr>
        <w:tab/>
        <w:t>Hinweistext/Vorbemerkung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Als Dämmung zwischen Lagerhölzern auf bestehender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Massivdecke mit GEOMATERIALS Blähglasgranulat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(Grundprodukt gemäß DIBt-Z-23.11-114)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proofErr w:type="spellStart"/>
            <w:r w:rsidRPr="009547EB">
              <w:rPr>
                <w:rFonts w:ascii="Barlow" w:hAnsi="Barlow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1.1.41</w:t>
      </w:r>
      <w:r w:rsidRPr="009547EB">
        <w:rPr>
          <w:rFonts w:ascii="Barlow" w:hAnsi="Barlow"/>
          <w:b/>
          <w:sz w:val="18"/>
          <w:lang w:bidi="de-DE"/>
        </w:rPr>
        <w:tab/>
        <w:t>Massivdecke vorbereiten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Massivdecke für den Aufbau eines Trockenestrichsystems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reinigen und vorbereiten.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1.1.42</w:t>
      </w:r>
      <w:r w:rsidRPr="009547EB">
        <w:rPr>
          <w:rFonts w:ascii="Barlow" w:hAnsi="Barlow"/>
          <w:b/>
          <w:sz w:val="18"/>
          <w:lang w:bidi="de-DE"/>
        </w:rPr>
        <w:tab/>
        <w:t>Eventualposition: Feuchtigkeitssperre nach DIN 18195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Feuchtigkeitssperre liefern und auf der vorbereiteten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erdberührten Massivdecke nach Verarbeitungsvorgaben des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Herstellers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aufbringen.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Die Feuchtigkeitssperre seitlich an der Wand bis zur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waagerechten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Abdichtung der Wände hochführen.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1.1.43</w:t>
      </w:r>
      <w:r w:rsidRPr="009547EB">
        <w:rPr>
          <w:rFonts w:ascii="Barlow" w:hAnsi="Barlow"/>
          <w:b/>
          <w:sz w:val="18"/>
          <w:lang w:bidi="de-DE"/>
        </w:rPr>
        <w:tab/>
        <w:t>Lagerhölzer liefern und einbauen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Lagerhölzer mit den Abmaßen '..........' cm liefern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und in einem Achsabstand von '..........' cm verlegen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und nach Vorschrift befestigen.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1.1.44</w:t>
      </w:r>
      <w:r w:rsidRPr="009547EB">
        <w:rPr>
          <w:rFonts w:ascii="Barlow" w:hAnsi="Barlow"/>
          <w:b/>
          <w:sz w:val="18"/>
          <w:lang w:bidi="de-DE"/>
        </w:rPr>
        <w:tab/>
        <w:t>Einbau von GEOMATERIALS-Blähglasgranulat</w:t>
      </w:r>
    </w:p>
    <w:p w:rsidR="00012498" w:rsidRPr="009547EB" w:rsidRDefault="003732CF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noProof/>
          <w:lang w:val="de-AT" w:eastAsia="de-AT"/>
        </w:rPr>
        <w:drawing>
          <wp:inline distT="0" distB="0" distL="0" distR="0">
            <wp:extent cx="952500" cy="9525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7EB">
        <w:rPr>
          <w:rFonts w:ascii="Barlow" w:hAnsi="Barlow"/>
          <w:sz w:val="20"/>
          <w:lang w:bidi="de-DE"/>
        </w:rPr>
        <w:t xml:space="preserve">   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Liefern und fachgerechtes Einbringen von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 Blähglasgranulat auf vorbereitetem Fehlboden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Einbaudicke: '..........' cm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Menge: '..........' m³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Körnung: 2-4 mm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Schüttgewicht: ca. 190 kg/m³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Rohrleitungen, Kabel und weitere Unebenheiten müssen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mindestens in der Stärke des Rohrdurchmessers überbaut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werden.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Lieferant/Hersteller/Fabrikat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 Blähglasgranulat oder gleichwertig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Bezugsquelle: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SCHLÜSSELBAUER Geomaterials GmbH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proofErr w:type="spellStart"/>
      <w:r w:rsidRPr="009547EB">
        <w:rPr>
          <w:rFonts w:ascii="Barlow" w:hAnsi="Barlow"/>
          <w:sz w:val="20"/>
          <w:lang w:bidi="de-DE"/>
        </w:rPr>
        <w:t>Hörbach</w:t>
      </w:r>
      <w:proofErr w:type="spellEnd"/>
      <w:r w:rsidRPr="009547EB">
        <w:rPr>
          <w:rFonts w:ascii="Barlow" w:hAnsi="Barlow"/>
          <w:sz w:val="20"/>
          <w:lang w:bidi="de-DE"/>
        </w:rPr>
        <w:t xml:space="preserve"> 4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4673 Gaspoltshofen</w:t>
      </w:r>
    </w:p>
    <w:p w:rsidR="00012498" w:rsidRPr="009547EB" w:rsidRDefault="00D72468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hyperlink r:id="rId24">
        <w:r w:rsidR="003732CF" w:rsidRPr="009547EB">
          <w:rPr>
            <w:rFonts w:ascii="Barlow" w:hAnsi="Barlow"/>
            <w:sz w:val="20"/>
            <w:lang w:bidi="de-DE"/>
          </w:rPr>
          <w:t>kontakt@geomaterials.eu</w:t>
        </w:r>
      </w:hyperlink>
    </w:p>
    <w:p w:rsidR="00012498" w:rsidRPr="009547EB" w:rsidRDefault="00D72468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hyperlink r:id="rId25">
        <w:r w:rsidR="003732CF" w:rsidRPr="009547EB">
          <w:rPr>
            <w:rFonts w:ascii="Barlow" w:hAnsi="Barlow"/>
            <w:color w:val="0000FF"/>
            <w:sz w:val="20"/>
            <w:u w:val="single"/>
            <w:lang w:bidi="de-DE"/>
          </w:rPr>
          <w:t>www.geomaterials.eu</w:t>
        </w:r>
      </w:hyperlink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m³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1.1.45</w:t>
      </w:r>
      <w:r w:rsidRPr="009547EB">
        <w:rPr>
          <w:rFonts w:ascii="Barlow" w:hAnsi="Barlow"/>
          <w:b/>
          <w:sz w:val="18"/>
          <w:lang w:bidi="de-DE"/>
        </w:rPr>
        <w:tab/>
        <w:t>Begehbare Nutzschicht liefern und aufbringen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Begehbahren Nutzfläche durch Nageln/Schrauben nach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Vorschrift aufbringen.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(Dielen, Spannplatten etc.)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'..........'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Dicke: '..........' mm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1.1.46</w:t>
      </w:r>
      <w:r w:rsidRPr="009547EB">
        <w:rPr>
          <w:rFonts w:ascii="Barlow" w:hAnsi="Barlow"/>
          <w:b/>
          <w:sz w:val="18"/>
          <w:lang w:bidi="de-DE"/>
        </w:rPr>
        <w:tab/>
        <w:t>Alternativposition: Trockenestrichkonstruktion liefern und einbauen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Trockenestrichelemente entsprechend den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proofErr w:type="spellStart"/>
      <w:r w:rsidRPr="009547EB">
        <w:rPr>
          <w:rFonts w:ascii="Barlow" w:hAnsi="Barlow"/>
          <w:sz w:val="20"/>
          <w:lang w:bidi="de-DE"/>
        </w:rPr>
        <w:t>Verlegevorschriften</w:t>
      </w:r>
      <w:proofErr w:type="spellEnd"/>
      <w:r w:rsidRPr="009547EB">
        <w:rPr>
          <w:rFonts w:ascii="Barlow" w:hAnsi="Barlow"/>
          <w:sz w:val="20"/>
          <w:lang w:bidi="de-DE"/>
        </w:rPr>
        <w:t xml:space="preserve"> und Angaben des Herstellers liefern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und verlegen.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1.1.47</w:t>
      </w:r>
      <w:r w:rsidRPr="009547EB">
        <w:rPr>
          <w:rFonts w:ascii="Barlow" w:hAnsi="Barlow"/>
          <w:b/>
          <w:sz w:val="18"/>
          <w:lang w:bidi="de-DE"/>
        </w:rPr>
        <w:tab/>
        <w:t>Hinweistext/Vorbemerkung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Gebundene Ausgleichsschüttung nach DIN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18560 für Nassestrich-Systeme auf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Massivdecken mit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 Blähglasgranulat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(Grundprodukt gemäß DIBt-Z-23.11-114)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proofErr w:type="spellStart"/>
            <w:r w:rsidRPr="009547EB">
              <w:rPr>
                <w:rFonts w:ascii="Barlow" w:hAnsi="Barlow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1.1.48</w:t>
      </w:r>
      <w:r w:rsidRPr="009547EB">
        <w:rPr>
          <w:rFonts w:ascii="Barlow" w:hAnsi="Barlow"/>
          <w:b/>
          <w:sz w:val="18"/>
          <w:lang w:bidi="de-DE"/>
        </w:rPr>
        <w:tab/>
        <w:t>Massivdecke reinigen und vorbereiten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Massivdecke für den Aufbau eines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Nassestrichsystems reinigen und vorbereiten.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1.1.49</w:t>
      </w:r>
      <w:r w:rsidRPr="009547EB">
        <w:rPr>
          <w:rFonts w:ascii="Barlow" w:hAnsi="Barlow"/>
          <w:b/>
          <w:sz w:val="18"/>
          <w:lang w:bidi="de-DE"/>
        </w:rPr>
        <w:tab/>
        <w:t>Eventualposition: Feuchtigkeitssperre nach DIN 18195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Eventualposition für erdberührte Massivdecken: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Feuchtigkeitssperre liefern und auf vorbereiteter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Massivdecke nach Verarbeitungsvorgaben des Herstellers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aufbringen. Die Feuchtigkeitssperre seitlich an der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Wand bis zur waagerechten Abdichtung der Wände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hochführen.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1.1.50</w:t>
      </w:r>
      <w:r w:rsidRPr="009547EB">
        <w:rPr>
          <w:rFonts w:ascii="Barlow" w:hAnsi="Barlow"/>
          <w:b/>
          <w:sz w:val="18"/>
          <w:lang w:bidi="de-DE"/>
        </w:rPr>
        <w:tab/>
        <w:t>Eventualposition: PE-Folie liefern und auslegen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Bei Massivdecken mit Restfeuchte, z.B. bei Neubauten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 xml:space="preserve">und über Nassräumen, </w:t>
      </w:r>
      <w:proofErr w:type="spellStart"/>
      <w:r w:rsidRPr="009547EB">
        <w:rPr>
          <w:rFonts w:ascii="Barlow" w:hAnsi="Barlow"/>
          <w:sz w:val="20"/>
          <w:lang w:bidi="de-DE"/>
        </w:rPr>
        <w:t>Polyethylenfolie</w:t>
      </w:r>
      <w:proofErr w:type="spellEnd"/>
      <w:r w:rsidRPr="009547EB">
        <w:rPr>
          <w:rFonts w:ascii="Barlow" w:hAnsi="Barlow"/>
          <w:sz w:val="20"/>
          <w:lang w:bidi="de-DE"/>
        </w:rPr>
        <w:t xml:space="preserve"> 0,2 mm liefern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und mit einer Überdeckung von mind. 5 cm verlegen.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1.1.51</w:t>
      </w:r>
      <w:r w:rsidRPr="009547EB">
        <w:rPr>
          <w:rFonts w:ascii="Barlow" w:hAnsi="Barlow"/>
          <w:b/>
          <w:sz w:val="18"/>
          <w:lang w:bidi="de-DE"/>
        </w:rPr>
        <w:tab/>
        <w:t>Einbau von GEOMATERIALS-Blähglasgranulat als gebundene Ausgleichsschüttung</w:t>
      </w:r>
    </w:p>
    <w:p w:rsidR="00012498" w:rsidRPr="009547EB" w:rsidRDefault="003732CF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noProof/>
          <w:lang w:val="de-AT" w:eastAsia="de-AT"/>
        </w:rPr>
        <w:drawing>
          <wp:inline distT="0" distB="0" distL="0" distR="0">
            <wp:extent cx="952500" cy="714375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7EB">
        <w:rPr>
          <w:rFonts w:ascii="Barlow" w:hAnsi="Barlow"/>
          <w:sz w:val="20"/>
          <w:lang w:bidi="de-DE"/>
        </w:rPr>
        <w:t xml:space="preserve">   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 Blähglasgranulat und GEOMATERIALS mineralischer Binder als mineralisch gebundene Ausgleichsschüttung liefern und gemäß den Herstellervorschriften auf vorbereiteter Massivdecke einbauen. Die Rezeptur des Herstellers für gebundene Ausgleichsschüttungen ist einzuhalten.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Einbaudicke: '..........' cm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Menge: '..........' m³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Körnung: 2/4 mm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Schüttgewicht: ca. 190 kg/m³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Rohrleitungen, Kabel und weitere Unebenheiten müssen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mindestens in der Stärke des Rohrdurchmessers überbaut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werden.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Lieferant/Hersteller/Fabrikat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 Blähglasgranulat und GEOMATERIALS mineralischer Binder oder gleichwertig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Bezugsquelle: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SCHLÜSSELBAUER Geomaterials GmbH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proofErr w:type="spellStart"/>
      <w:r w:rsidRPr="009547EB">
        <w:rPr>
          <w:rFonts w:ascii="Barlow" w:hAnsi="Barlow"/>
          <w:sz w:val="20"/>
          <w:lang w:bidi="de-DE"/>
        </w:rPr>
        <w:t>Hörbach</w:t>
      </w:r>
      <w:proofErr w:type="spellEnd"/>
      <w:r w:rsidRPr="009547EB">
        <w:rPr>
          <w:rFonts w:ascii="Barlow" w:hAnsi="Barlow"/>
          <w:sz w:val="20"/>
          <w:lang w:bidi="de-DE"/>
        </w:rPr>
        <w:t xml:space="preserve"> 4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4673 Gaspoltshofen</w:t>
      </w:r>
    </w:p>
    <w:p w:rsidR="00012498" w:rsidRPr="009547EB" w:rsidRDefault="00D72468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hyperlink r:id="rId27">
        <w:r w:rsidR="003732CF" w:rsidRPr="009547EB">
          <w:rPr>
            <w:rFonts w:ascii="Barlow" w:hAnsi="Barlow"/>
            <w:sz w:val="20"/>
            <w:lang w:bidi="de-DE"/>
          </w:rPr>
          <w:t>kontakt@geomaterials.eu</w:t>
        </w:r>
      </w:hyperlink>
    </w:p>
    <w:p w:rsidR="00012498" w:rsidRPr="009547EB" w:rsidRDefault="00D72468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hyperlink r:id="rId28">
        <w:r w:rsidR="003732CF" w:rsidRPr="009547EB">
          <w:rPr>
            <w:rFonts w:ascii="Barlow" w:hAnsi="Barlow"/>
            <w:color w:val="0000FF"/>
            <w:sz w:val="20"/>
            <w:u w:val="single"/>
            <w:lang w:bidi="de-DE"/>
          </w:rPr>
          <w:t>www.geomaterials.eu</w:t>
        </w:r>
      </w:hyperlink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m³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1.1.52</w:t>
      </w:r>
      <w:r w:rsidRPr="009547EB">
        <w:rPr>
          <w:rFonts w:ascii="Barlow" w:hAnsi="Barlow"/>
          <w:b/>
          <w:sz w:val="18"/>
          <w:lang w:bidi="de-DE"/>
        </w:rPr>
        <w:tab/>
        <w:t>Trennschicht liefern und verlegen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 xml:space="preserve">Holzweichfaserplatten press </w:t>
      </w:r>
      <w:proofErr w:type="gramStart"/>
      <w:r w:rsidRPr="009547EB">
        <w:rPr>
          <w:rFonts w:ascii="Barlow" w:hAnsi="Barlow"/>
          <w:sz w:val="20"/>
          <w:lang w:bidi="de-DE"/>
        </w:rPr>
        <w:t>aneinander stoßend</w:t>
      </w:r>
      <w:proofErr w:type="gramEnd"/>
      <w:r w:rsidRPr="009547EB">
        <w:rPr>
          <w:rFonts w:ascii="Barlow" w:hAnsi="Barlow"/>
          <w:sz w:val="20"/>
          <w:lang w:bidi="de-DE"/>
        </w:rPr>
        <w:t>, im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Verband ohne Kreuzfugen auf der Schüttung nach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Herstellerangaben verlegen.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Dicke: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1.1.53</w:t>
      </w:r>
      <w:r w:rsidRPr="009547EB">
        <w:rPr>
          <w:rFonts w:ascii="Barlow" w:hAnsi="Barlow"/>
          <w:b/>
          <w:sz w:val="18"/>
          <w:lang w:bidi="de-DE"/>
        </w:rPr>
        <w:tab/>
        <w:t>Trennschicht abdecken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Abdeckung für Trennschicht liefern und mit einer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Überdeckung von mind. 10 mm lose verlegen.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(z.B. Ölpapier)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1.1.54</w:t>
      </w:r>
      <w:r w:rsidRPr="009547EB">
        <w:rPr>
          <w:rFonts w:ascii="Barlow" w:hAnsi="Barlow"/>
          <w:b/>
          <w:sz w:val="18"/>
          <w:lang w:bidi="de-DE"/>
        </w:rPr>
        <w:tab/>
        <w:t>Nassestrich liefern und einbringen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Nassestrich nach DIN 18560 liefern und einbringen.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Entlüften und ebnen durch wabbeln.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Estrichnenndicke: '..........' mm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Oberflächenbehandlung: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1.1.55</w:t>
      </w:r>
      <w:r w:rsidRPr="009547EB">
        <w:rPr>
          <w:rFonts w:ascii="Barlow" w:hAnsi="Barlow"/>
          <w:b/>
          <w:sz w:val="18"/>
          <w:lang w:bidi="de-DE"/>
        </w:rPr>
        <w:tab/>
        <w:t>Hinweistext/Vorbemerkung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Gebundene Ausgleichsschüttung nach DIN 18560 für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Nassestrich-Systeme auf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Holzbalkendecke/Dielenfußboden mit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 Blähglasgranulat (Grundprodukt gemäß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DIBt-Z-23.11-114)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proofErr w:type="spellStart"/>
            <w:r w:rsidRPr="009547EB">
              <w:rPr>
                <w:rFonts w:ascii="Barlow" w:hAnsi="Barlow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1.1.56</w:t>
      </w:r>
      <w:r w:rsidRPr="009547EB">
        <w:rPr>
          <w:rFonts w:ascii="Barlow" w:hAnsi="Barlow"/>
          <w:b/>
          <w:sz w:val="18"/>
          <w:lang w:bidi="de-DE"/>
        </w:rPr>
        <w:tab/>
        <w:t>Holzbalkendecke vorbereiten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Holzbalkendecke für den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Aufbau eines Nassestrichsystems vorbereiten,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vorhandene Fußbodenbeläge entfernen, Fußbodendielen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sowie Auffüllung über Fehlboden entfernen.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Fußboden auf Tragfähigkeit prüfen lassen.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1.1.57</w:t>
      </w:r>
      <w:r w:rsidRPr="009547EB">
        <w:rPr>
          <w:rFonts w:ascii="Barlow" w:hAnsi="Barlow"/>
          <w:b/>
          <w:sz w:val="18"/>
          <w:lang w:bidi="de-DE"/>
        </w:rPr>
        <w:tab/>
        <w:t>Alternativposition: Dielenfußboden vorbereiten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Dielenfußboden für den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Aufbau eines Nassestrichsystems vorbereiten,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vorhandene Fußbodenbeläge entfernen, beschädigte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Fußbodendielen sowie Auffüllung über Fehlboden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entfernen.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Fußboden auf Tragfähigkeit prüfen lassen.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1.1.58</w:t>
      </w:r>
      <w:r w:rsidRPr="009547EB">
        <w:rPr>
          <w:rFonts w:ascii="Barlow" w:hAnsi="Barlow"/>
          <w:b/>
          <w:sz w:val="18"/>
          <w:lang w:bidi="de-DE"/>
        </w:rPr>
        <w:tab/>
        <w:t>Eventualposition: Rieselschutz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Rieselschutz liefern und mit ausreichend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Überlappung (mind. 10cm) auflegen.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1.1.59</w:t>
      </w:r>
      <w:r w:rsidRPr="009547EB">
        <w:rPr>
          <w:rFonts w:ascii="Barlow" w:hAnsi="Barlow"/>
          <w:b/>
          <w:sz w:val="18"/>
          <w:lang w:bidi="de-DE"/>
        </w:rPr>
        <w:tab/>
        <w:t>Einbau von GEOMATERIALS-Blähglasgranulat als gebundene Ausgleichsschüttung</w:t>
      </w:r>
    </w:p>
    <w:p w:rsidR="00012498" w:rsidRPr="009547EB" w:rsidRDefault="003732CF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noProof/>
          <w:lang w:val="de-AT" w:eastAsia="de-AT"/>
        </w:rPr>
        <w:drawing>
          <wp:inline distT="0" distB="0" distL="0" distR="0">
            <wp:extent cx="952500" cy="714375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7EB">
        <w:rPr>
          <w:rFonts w:ascii="Barlow" w:hAnsi="Barlow"/>
          <w:sz w:val="20"/>
          <w:lang w:bidi="de-DE"/>
        </w:rPr>
        <w:t xml:space="preserve">   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 Blähglasgranulat und GEOMATERIALS mineralischer Binder als mineralisch gebundene Ausgleichsschüttung liefern und gemäß den Herstellervorschriften auf vorbereiteter Massivdecke einbauen. Die Rezeptur des Herstellers für gebundene Ausgleichsschüttungen ist einzuhalten.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Einbaudicke: '..........' cm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Menge: '..........' m³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Körnung: 2/4 mm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Schüttgewicht: ca. 190 kg/m³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Rohrleitungen, Kabel und weitere Unebenheiten müssen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mindestens in der Stärke des Rohrdurchmessers überbaut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werden.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Lieferant/Hersteller/Fabrikat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GEOMATERIALS Blähglasgranulat und GEOMATERIALS mineralischer Binder oder gleichwertig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Bezugsquelle: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SCHLÜSSELBAUER Geomaterials GmbH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proofErr w:type="spellStart"/>
      <w:r w:rsidRPr="009547EB">
        <w:rPr>
          <w:rFonts w:ascii="Barlow" w:hAnsi="Barlow"/>
          <w:sz w:val="20"/>
          <w:lang w:bidi="de-DE"/>
        </w:rPr>
        <w:t>Hörbach</w:t>
      </w:r>
      <w:proofErr w:type="spellEnd"/>
      <w:r w:rsidRPr="009547EB">
        <w:rPr>
          <w:rFonts w:ascii="Barlow" w:hAnsi="Barlow"/>
          <w:sz w:val="20"/>
          <w:lang w:bidi="de-DE"/>
        </w:rPr>
        <w:t xml:space="preserve"> 4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4673 Gaspoltshofen</w:t>
      </w:r>
    </w:p>
    <w:p w:rsidR="00012498" w:rsidRPr="009547EB" w:rsidRDefault="00D72468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hyperlink r:id="rId29">
        <w:r w:rsidR="003732CF" w:rsidRPr="009547EB">
          <w:rPr>
            <w:rFonts w:ascii="Barlow" w:hAnsi="Barlow"/>
            <w:sz w:val="20"/>
            <w:lang w:bidi="de-DE"/>
          </w:rPr>
          <w:t>kontakt@geomaterials.eu</w:t>
        </w:r>
      </w:hyperlink>
    </w:p>
    <w:p w:rsidR="00012498" w:rsidRPr="009547EB" w:rsidRDefault="00D72468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hyperlink r:id="rId30">
        <w:r w:rsidR="003732CF" w:rsidRPr="009547EB">
          <w:rPr>
            <w:rFonts w:ascii="Barlow" w:hAnsi="Barlow"/>
            <w:color w:val="0000FF"/>
            <w:sz w:val="20"/>
            <w:u w:val="single"/>
            <w:lang w:bidi="de-DE"/>
          </w:rPr>
          <w:t>www.geomaterials.eu</w:t>
        </w:r>
      </w:hyperlink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m³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1.1.60</w:t>
      </w:r>
      <w:r w:rsidRPr="009547EB">
        <w:rPr>
          <w:rFonts w:ascii="Barlow" w:hAnsi="Barlow"/>
          <w:b/>
          <w:sz w:val="18"/>
          <w:lang w:bidi="de-DE"/>
        </w:rPr>
        <w:tab/>
        <w:t>Trennschicht liefern und verlegen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Trennschicht z.B. aus Holzweichfaserplatten press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proofErr w:type="gramStart"/>
      <w:r w:rsidRPr="009547EB">
        <w:rPr>
          <w:rFonts w:ascii="Barlow" w:hAnsi="Barlow"/>
          <w:sz w:val="20"/>
          <w:lang w:bidi="de-DE"/>
        </w:rPr>
        <w:t>aneinander stoßend</w:t>
      </w:r>
      <w:proofErr w:type="gramEnd"/>
      <w:r w:rsidRPr="009547EB">
        <w:rPr>
          <w:rFonts w:ascii="Barlow" w:hAnsi="Barlow"/>
          <w:sz w:val="20"/>
          <w:lang w:bidi="de-DE"/>
        </w:rPr>
        <w:t>, im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Verband ohne Kreuzfugen auf der Schüttung nach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Herstellerangaben verlegen.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Dicke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1.1.61</w:t>
      </w:r>
      <w:r w:rsidRPr="009547EB">
        <w:rPr>
          <w:rFonts w:ascii="Barlow" w:hAnsi="Barlow"/>
          <w:b/>
          <w:sz w:val="18"/>
          <w:lang w:bidi="de-DE"/>
        </w:rPr>
        <w:tab/>
        <w:t>Trennschicht abdecken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Abdeckung für Trennschicht liefern und mit einer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Überdeckung von mind. 10 mm lose verlegen.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(z.B. Ölpapier)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012498" w:rsidRPr="009547EB" w:rsidRDefault="003732C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Barlow" w:eastAsia="Arial" w:hAnsi="Barlow" w:cs="Arial"/>
          <w:b/>
          <w:color w:val="000000"/>
          <w:sz w:val="20"/>
          <w:lang w:bidi="de-DE"/>
        </w:rPr>
      </w:pPr>
      <w:r w:rsidRPr="009547EB">
        <w:rPr>
          <w:rFonts w:ascii="Barlow" w:hAnsi="Barlow"/>
          <w:b/>
          <w:sz w:val="18"/>
          <w:lang w:bidi="de-DE"/>
        </w:rPr>
        <w:t>1.1.62</w:t>
      </w:r>
      <w:r w:rsidRPr="009547EB">
        <w:rPr>
          <w:rFonts w:ascii="Barlow" w:hAnsi="Barlow"/>
          <w:b/>
          <w:sz w:val="18"/>
          <w:lang w:bidi="de-DE"/>
        </w:rPr>
        <w:tab/>
        <w:t>Nassestrich liefern und einbringen</w:t>
      </w:r>
    </w:p>
    <w:p w:rsidR="00012498" w:rsidRPr="009547EB" w:rsidRDefault="00012498">
      <w:pPr>
        <w:keepNext/>
        <w:keepLines/>
        <w:spacing w:before="100" w:after="10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Nassestrich nach DIN 18560 liefern und einbringen.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Entlüften und ebnen durch wabbeln.</w:t>
      </w:r>
    </w:p>
    <w:p w:rsidR="00012498" w:rsidRPr="009547EB" w:rsidRDefault="003732CF">
      <w:pPr>
        <w:keepNext/>
        <w:keepLines/>
        <w:spacing w:after="0" w:line="240" w:lineRule="auto"/>
        <w:ind w:left="1040" w:right="400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 </w:t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Fabrikat / Typ: '..........'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Estrichnenndicke: '..........' mm</w:t>
      </w:r>
      <w:r w:rsidRPr="009547EB">
        <w:rPr>
          <w:rFonts w:ascii="Barlow" w:eastAsia="Arial" w:hAnsi="Barlow" w:cs="Arial"/>
          <w:sz w:val="20"/>
        </w:rPr>
        <w:br/>
      </w:r>
    </w:p>
    <w:p w:rsidR="00012498" w:rsidRPr="009547EB" w:rsidRDefault="003732CF">
      <w:pPr>
        <w:keepNext/>
        <w:keepLines/>
        <w:spacing w:after="0" w:line="240" w:lineRule="auto"/>
        <w:ind w:left="1040"/>
        <w:rPr>
          <w:rFonts w:ascii="Barlow" w:eastAsia="Arial" w:hAnsi="Barlow" w:cs="Arial"/>
          <w:color w:val="000000"/>
          <w:sz w:val="20"/>
          <w:lang w:bidi="de-DE"/>
        </w:rPr>
      </w:pPr>
      <w:r w:rsidRPr="009547EB">
        <w:rPr>
          <w:rFonts w:ascii="Barlow" w:hAnsi="Barlow"/>
          <w:sz w:val="20"/>
          <w:lang w:bidi="de-DE"/>
        </w:rPr>
        <w:t>Oberflächenbehandlung: '..........'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12498" w:rsidRPr="009547EB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12498" w:rsidRPr="009547EB">
              <w:tc>
                <w:tcPr>
                  <w:tcW w:w="88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12498" w:rsidRPr="009547EB">
              <w:tc>
                <w:tcPr>
                  <w:tcW w:w="600" w:type="dxa"/>
                </w:tcPr>
                <w:p w:rsidR="00012498" w:rsidRPr="009547EB" w:rsidRDefault="003732CF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b/>
                      <w:color w:val="000000"/>
                      <w:sz w:val="18"/>
                      <w:lang w:bidi="de-DE"/>
                    </w:rPr>
                  </w:pPr>
                  <w:proofErr w:type="spellStart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GP</w:t>
                  </w:r>
                  <w:proofErr w:type="spellEnd"/>
                  <w:r w:rsidRPr="009547EB">
                    <w:rPr>
                      <w:rFonts w:ascii="Barlow" w:hAnsi="Barlow"/>
                      <w:b/>
                      <w:sz w:val="18"/>
                      <w:lang w:bidi="de-DE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012498" w:rsidRPr="009547EB" w:rsidRDefault="00012498">
                  <w:pPr>
                    <w:keepNext/>
                    <w:keepLines/>
                    <w:spacing w:after="0" w:line="240" w:lineRule="auto"/>
                    <w:rPr>
                      <w:rFonts w:ascii="Barlow" w:eastAsia="Arial" w:hAnsi="Barlow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012498" w:rsidRPr="009547EB" w:rsidRDefault="00012498">
            <w:pPr>
              <w:spacing w:line="240" w:lineRule="auto"/>
              <w:rPr>
                <w:rFonts w:ascii="Barlow" w:hAnsi="Barlow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012498" w:rsidRPr="009547EB" w:rsidRDefault="003732CF">
            <w:pPr>
              <w:keepNext/>
              <w:keepLines/>
              <w:spacing w:after="0" w:line="240" w:lineRule="auto"/>
              <w:rPr>
                <w:rFonts w:ascii="Barlow" w:eastAsia="Arial" w:hAnsi="Barlow" w:cs="Arial"/>
                <w:color w:val="000000"/>
                <w:sz w:val="18"/>
                <w:lang w:bidi="de-DE"/>
              </w:rPr>
            </w:pPr>
            <w:r w:rsidRPr="009547EB">
              <w:rPr>
                <w:rFonts w:ascii="Barlow" w:hAnsi="Barlow"/>
                <w:sz w:val="18"/>
                <w:lang w:bidi="de-DE"/>
              </w:rPr>
              <w:t>€</w:t>
            </w:r>
          </w:p>
        </w:tc>
      </w:tr>
    </w:tbl>
    <w:p w:rsidR="003732CF" w:rsidRPr="009547EB" w:rsidRDefault="003732CF">
      <w:pPr>
        <w:rPr>
          <w:rFonts w:ascii="Barlow" w:hAnsi="Barlow"/>
        </w:rPr>
      </w:pPr>
    </w:p>
    <w:sectPr w:rsidR="003732CF" w:rsidRPr="009547EB">
      <w:headerReference w:type="default" r:id="rId31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2CF" w:rsidRDefault="003732CF">
      <w:pPr>
        <w:spacing w:after="0" w:line="240" w:lineRule="auto"/>
      </w:pPr>
      <w:r>
        <w:separator/>
      </w:r>
    </w:p>
  </w:endnote>
  <w:endnote w:type="continuationSeparator" w:id="0">
    <w:p w:rsidR="003732CF" w:rsidRDefault="0037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2CF" w:rsidRDefault="003732CF">
      <w:pPr>
        <w:spacing w:after="0" w:line="240" w:lineRule="auto"/>
      </w:pPr>
      <w:r>
        <w:separator/>
      </w:r>
    </w:p>
  </w:footnote>
  <w:footnote w:type="continuationSeparator" w:id="0">
    <w:p w:rsidR="003732CF" w:rsidRDefault="00373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0"/>
      <w:gridCol w:w="3200"/>
      <w:gridCol w:w="3240"/>
    </w:tblGrid>
    <w:tr w:rsidR="00012498">
      <w:tc>
        <w:tcPr>
          <w:tcW w:w="3240" w:type="dxa"/>
          <w:tcMar>
            <w:top w:w="567" w:type="dxa"/>
            <w:bottom w:w="0" w:type="dxa"/>
          </w:tcMar>
          <w:vAlign w:val="center"/>
        </w:tcPr>
        <w:p w:rsidR="00012498" w:rsidRDefault="003732CF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AUSSCHREIBEN.DE</w:t>
          </w:r>
        </w:p>
      </w:tc>
      <w:tc>
        <w:tcPr>
          <w:tcW w:w="3200" w:type="dxa"/>
          <w:tcMar>
            <w:top w:w="567" w:type="dxa"/>
            <w:bottom w:w="0" w:type="dxa"/>
          </w:tcMar>
          <w:vAlign w:val="center"/>
        </w:tcPr>
        <w:p w:rsidR="00012498" w:rsidRDefault="003732CF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tcMar>
            <w:top w:w="567" w:type="dxa"/>
            <w:bottom w:w="0" w:type="dxa"/>
          </w:tcMar>
          <w:vAlign w:val="center"/>
        </w:tcPr>
        <w:p w:rsidR="00012498" w:rsidRDefault="003732CF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03.10.2023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2498"/>
    <w:rsid w:val="00012498"/>
    <w:rsid w:val="003732CF"/>
    <w:rsid w:val="009547EB"/>
    <w:rsid w:val="00D7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AF9C"/>
  <w15:docId w15:val="{8525A246-0F20-4902-8367-7554AE58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www.geomaterials.eu" TargetMode="External"/><Relationship Id="rId18" Type="http://schemas.openxmlformats.org/officeDocument/2006/relationships/hyperlink" Target="www.geomaterials.eu" TargetMode="External"/><Relationship Id="rId26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hyperlink" Target="www.geomaterials.eu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kontakt@geomaterials.eu" TargetMode="External"/><Relationship Id="rId17" Type="http://schemas.openxmlformats.org/officeDocument/2006/relationships/hyperlink" Target="mailto:kontakt@geomaterials.eu" TargetMode="External"/><Relationship Id="rId25" Type="http://schemas.openxmlformats.org/officeDocument/2006/relationships/hyperlink" Target="www.geomaterials.eu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www.geomaterials.eu" TargetMode="External"/><Relationship Id="rId20" Type="http://schemas.openxmlformats.org/officeDocument/2006/relationships/hyperlink" Target="mailto:kontakt@geomaterials.eu" TargetMode="External"/><Relationship Id="rId29" Type="http://schemas.openxmlformats.org/officeDocument/2006/relationships/hyperlink" Target="mailto:kontakt@geomaterials.eu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www.geomaterials.eu" TargetMode="External"/><Relationship Id="rId24" Type="http://schemas.openxmlformats.org/officeDocument/2006/relationships/hyperlink" Target="mailto:kontakt@geomaterials.eu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kontakt@geomaterials.eu" TargetMode="External"/><Relationship Id="rId23" Type="http://schemas.openxmlformats.org/officeDocument/2006/relationships/hyperlink" Target="www.geomaterials.eu" TargetMode="External"/><Relationship Id="rId28" Type="http://schemas.openxmlformats.org/officeDocument/2006/relationships/hyperlink" Target="www.geomaterials.eu" TargetMode="External"/><Relationship Id="rId10" Type="http://schemas.openxmlformats.org/officeDocument/2006/relationships/hyperlink" Target="mailto:kontakt@geomaterials.eu" TargetMode="External"/><Relationship Id="rId19" Type="http://schemas.openxmlformats.org/officeDocument/2006/relationships/image" Target="media/image4.pn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www.geomaterials.eu" TargetMode="External"/><Relationship Id="rId14" Type="http://schemas.openxmlformats.org/officeDocument/2006/relationships/image" Target="media/image3.png"/><Relationship Id="rId22" Type="http://schemas.openxmlformats.org/officeDocument/2006/relationships/hyperlink" Target="mailto:kontakt@geomaterials.eu" TargetMode="External"/><Relationship Id="rId27" Type="http://schemas.openxmlformats.org/officeDocument/2006/relationships/hyperlink" Target="mailto:kontakt@geomaterials.eu" TargetMode="External"/><Relationship Id="rId30" Type="http://schemas.openxmlformats.org/officeDocument/2006/relationships/hyperlink" Target="www.geomaterials.eu" TargetMode="External"/><Relationship Id="rId8" Type="http://schemas.openxmlformats.org/officeDocument/2006/relationships/hyperlink" Target="mailto:kontakt@geomaterials.e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2739</Words>
  <Characters>17258</Characters>
  <Application>Microsoft Office Word</Application>
  <DocSecurity>0</DocSecurity>
  <Lines>143</Lines>
  <Paragraphs>39</Paragraphs>
  <ScaleCrop>false</ScaleCrop>
  <Company/>
  <LinksUpToDate>false</LinksUpToDate>
  <CharactersWithSpaces>19958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Dominik Weiermann</cp:lastModifiedBy>
  <cp:revision>3</cp:revision>
  <dcterms:created xsi:type="dcterms:W3CDTF">2023-10-03T06:15:00Z</dcterms:created>
  <dcterms:modified xsi:type="dcterms:W3CDTF">2023-10-03T06:38:00Z</dcterms:modified>
</cp:coreProperties>
</file>